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Cs/>
          <w:sz w:val="24"/>
          <w:szCs w:val="24"/>
        </w:rPr>
        <w:t xml:space="preserve">                         УКВ Шампион на България / Проект </w:t>
      </w:r>
      <w:r>
        <w:rPr>
          <w:rFonts w:cs="Arial-BoldItalicMT"/>
          <w:b/>
          <w:bCs/>
          <w:iCs/>
          <w:sz w:val="24"/>
          <w:szCs w:val="24"/>
          <w:lang w:val="en-US"/>
        </w:rPr>
        <w:t>LZ2FP</w:t>
      </w:r>
      <w:r>
        <w:rPr>
          <w:rFonts w:ascii="Arial-BoldItalicMT" w:hAnsi="Arial-BoldItalicMT" w:cs="Arial-BoldItalicMT"/>
          <w:b/>
          <w:bCs/>
          <w:iCs/>
          <w:sz w:val="24"/>
          <w:szCs w:val="24"/>
        </w:rPr>
        <w:t>/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Основни положения: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БФРЛ присъжда званието „УКВ шампион на България“ ежегодно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Званието се присъжда на станции, регистрирани по реда на ТИ (с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опознавателен</w:t>
      </w:r>
      <w:proofErr w:type="spellEnd"/>
      <w:r>
        <w:rPr>
          <w:rFonts w:ascii="ArialMT" w:hAnsi="ArialMT" w:cs="ArialMT"/>
          <w:sz w:val="24"/>
          <w:szCs w:val="24"/>
        </w:rPr>
        <w:t xml:space="preserve"> знак с префикс LZ)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. 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Званието „УКВ шампион на България“ се присъжда в две категории: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Индивидуални и Колективни участници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Зачитат се участията на кандидатите в</w:t>
      </w:r>
      <w:r>
        <w:rPr>
          <w:rFonts w:cs="ArialMT"/>
          <w:sz w:val="24"/>
          <w:szCs w:val="24"/>
          <w:lang w:val="en-US"/>
        </w:rPr>
        <w:t xml:space="preserve"> </w:t>
      </w:r>
      <w:r>
        <w:rPr>
          <w:rFonts w:cs="ArialMT"/>
          <w:sz w:val="28"/>
          <w:szCs w:val="28"/>
        </w:rPr>
        <w:t>следните</w:t>
      </w:r>
      <w:r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УКВ състезания: 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cs="ArialMT"/>
          <w:sz w:val="24"/>
          <w:szCs w:val="24"/>
          <w:lang w:val="en-US"/>
        </w:rPr>
        <w:t xml:space="preserve">      </w:t>
      </w:r>
      <w:r>
        <w:rPr>
          <w:rFonts w:ascii="ArialMT" w:hAnsi="ArialMT" w:cs="ArialMT"/>
          <w:sz w:val="24"/>
          <w:szCs w:val="24"/>
        </w:rPr>
        <w:t xml:space="preserve"> –</w:t>
      </w:r>
      <w:r>
        <w:rPr>
          <w:rFonts w:cs="ArialMT"/>
          <w:sz w:val="24"/>
          <w:szCs w:val="24"/>
          <w:lang w:val="en-US"/>
        </w:rPr>
        <w:t xml:space="preserve">   </w:t>
      </w:r>
      <w:r>
        <w:rPr>
          <w:rFonts w:ascii="ArialMT" w:hAnsi="ArialMT" w:cs="ArialMT"/>
          <w:sz w:val="24"/>
          <w:szCs w:val="24"/>
        </w:rPr>
        <w:t xml:space="preserve"> „Ден на радиото“,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cs="ArialMT"/>
          <w:sz w:val="24"/>
          <w:szCs w:val="24"/>
          <w:lang w:val="en-US"/>
        </w:rPr>
        <w:t xml:space="preserve">       </w:t>
      </w:r>
      <w:r>
        <w:rPr>
          <w:rFonts w:ascii="ArialMT" w:hAnsi="ArialMT" w:cs="ArialMT"/>
          <w:sz w:val="24"/>
          <w:szCs w:val="24"/>
        </w:rPr>
        <w:t xml:space="preserve">- </w:t>
      </w:r>
      <w:r>
        <w:rPr>
          <w:rFonts w:cs="ArialMT"/>
          <w:sz w:val="24"/>
          <w:szCs w:val="24"/>
          <w:lang w:val="en-US"/>
        </w:rPr>
        <w:t xml:space="preserve">    </w:t>
      </w:r>
      <w:r>
        <w:rPr>
          <w:rFonts w:ascii="ArialMT" w:hAnsi="ArialMT" w:cs="ArialMT"/>
          <w:sz w:val="24"/>
          <w:szCs w:val="24"/>
        </w:rPr>
        <w:t xml:space="preserve">LZ DX VHF/UHF </w:t>
      </w:r>
      <w:proofErr w:type="spellStart"/>
      <w:r>
        <w:rPr>
          <w:rFonts w:ascii="ArialMT" w:hAnsi="ArialMT" w:cs="ArialMT"/>
          <w:sz w:val="24"/>
          <w:szCs w:val="24"/>
        </w:rPr>
        <w:t>Contest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cs="ArialMT"/>
          <w:sz w:val="24"/>
          <w:szCs w:val="24"/>
          <w:lang w:val="en-US"/>
        </w:rPr>
        <w:t xml:space="preserve">       </w:t>
      </w:r>
      <w:r>
        <w:rPr>
          <w:rFonts w:ascii="ArialMT" w:hAnsi="ArialMT" w:cs="ArialMT"/>
          <w:sz w:val="24"/>
          <w:szCs w:val="24"/>
        </w:rPr>
        <w:t>-</w:t>
      </w:r>
      <w:r>
        <w:rPr>
          <w:rFonts w:cs="ArialMT"/>
          <w:sz w:val="24"/>
          <w:szCs w:val="24"/>
          <w:lang w:val="en-US"/>
        </w:rPr>
        <w:t xml:space="preserve">    </w:t>
      </w:r>
      <w:r>
        <w:rPr>
          <w:rFonts w:ascii="ArialMT" w:hAnsi="ArialMT" w:cs="ArialMT"/>
          <w:sz w:val="24"/>
          <w:szCs w:val="24"/>
        </w:rPr>
        <w:t xml:space="preserve"> LZ УКВ полеви ден </w:t>
      </w:r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8"/>
          <w:szCs w:val="28"/>
          <w:lang w:val="en-US"/>
        </w:rPr>
        <w:t>IARU</w:t>
      </w:r>
      <w:r>
        <w:rPr>
          <w:rFonts w:cs="ArialMT"/>
          <w:sz w:val="24"/>
          <w:szCs w:val="24"/>
          <w:lang w:val="en-US"/>
        </w:rPr>
        <w:t xml:space="preserve">  </w:t>
      </w:r>
      <w:r>
        <w:rPr>
          <w:rFonts w:cs="ArialMT"/>
          <w:sz w:val="28"/>
          <w:szCs w:val="28"/>
          <w:lang w:val="en-US"/>
        </w:rPr>
        <w:t>50/70</w:t>
      </w:r>
      <w:r>
        <w:rPr>
          <w:rFonts w:cs="ArialMT"/>
          <w:sz w:val="24"/>
          <w:szCs w:val="24"/>
          <w:lang w:val="en-US"/>
        </w:rPr>
        <w:t xml:space="preserve"> </w:t>
      </w:r>
      <w:proofErr w:type="spellStart"/>
      <w:r>
        <w:rPr>
          <w:rFonts w:cs="ArialMT"/>
          <w:sz w:val="24"/>
          <w:szCs w:val="24"/>
          <w:lang w:val="en-US"/>
        </w:rPr>
        <w:t>Mhz</w:t>
      </w:r>
      <w:proofErr w:type="spellEnd"/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8"/>
          <w:szCs w:val="28"/>
          <w:lang w:val="en-US"/>
        </w:rPr>
        <w:t>IARU</w:t>
      </w:r>
      <w:r>
        <w:rPr>
          <w:rFonts w:cs="ArialMT"/>
          <w:sz w:val="24"/>
          <w:szCs w:val="24"/>
          <w:lang w:val="en-US"/>
        </w:rPr>
        <w:t xml:space="preserve"> </w:t>
      </w:r>
      <w:r>
        <w:rPr>
          <w:rFonts w:cs="ArialMT"/>
          <w:sz w:val="28"/>
          <w:szCs w:val="28"/>
          <w:lang w:val="en-US"/>
        </w:rPr>
        <w:t>VHF</w:t>
      </w:r>
      <w:r>
        <w:rPr>
          <w:rFonts w:cs="ArialMT"/>
          <w:sz w:val="24"/>
          <w:szCs w:val="24"/>
          <w:lang w:val="en-US"/>
        </w:rPr>
        <w:t xml:space="preserve"> </w:t>
      </w:r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8"/>
          <w:szCs w:val="28"/>
          <w:lang w:val="en-US"/>
        </w:rPr>
        <w:t>IARU</w:t>
      </w:r>
      <w:r>
        <w:rPr>
          <w:rFonts w:cs="ArialMT"/>
          <w:sz w:val="24"/>
          <w:szCs w:val="24"/>
          <w:lang w:val="en-US"/>
        </w:rPr>
        <w:t xml:space="preserve"> </w:t>
      </w:r>
      <w:r>
        <w:rPr>
          <w:rFonts w:cs="ArialMT"/>
          <w:sz w:val="28"/>
          <w:szCs w:val="28"/>
          <w:lang w:val="en-US"/>
        </w:rPr>
        <w:t>UHF SHF</w:t>
      </w:r>
      <w:r>
        <w:rPr>
          <w:rFonts w:cs="ArialMT"/>
          <w:sz w:val="24"/>
          <w:szCs w:val="24"/>
          <w:lang w:val="en-US"/>
        </w:rPr>
        <w:t xml:space="preserve"> </w:t>
      </w:r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8"/>
          <w:szCs w:val="28"/>
        </w:rPr>
      </w:pPr>
      <w:r>
        <w:rPr>
          <w:rFonts w:cs="ArialMT"/>
          <w:color w:val="FF0000"/>
          <w:sz w:val="28"/>
          <w:szCs w:val="28"/>
        </w:rPr>
        <w:t xml:space="preserve">Предлагам за обсъждане да се зачита за участие всяко УКВ състезание, освен изброените задължителни, в което отчет са изпратили повече от 3 колективни и 5 индивидуални участници. Основание: 1. УКВ състезание, в което метеорологичните условия са лоши и са участвали малък брой участници, които са работили от в къщи. Смятам за несправедливо участието в такава ситуация да повлияе. 2. УКВ състезание, в което са участвали немалък /нека се уточни броя от по-опитните </w:t>
      </w:r>
      <w:proofErr w:type="spellStart"/>
      <w:r>
        <w:rPr>
          <w:rFonts w:cs="ArialMT"/>
          <w:color w:val="FF0000"/>
          <w:sz w:val="28"/>
          <w:szCs w:val="28"/>
        </w:rPr>
        <w:t>укависти</w:t>
      </w:r>
      <w:proofErr w:type="spellEnd"/>
      <w:r>
        <w:rPr>
          <w:rFonts w:cs="ArialMT"/>
          <w:color w:val="FF0000"/>
          <w:sz w:val="28"/>
          <w:szCs w:val="28"/>
        </w:rPr>
        <w:t xml:space="preserve">/ брой участници. Смятам за несправедливо участието в такава ситуация да не бъде взето предвид. </w:t>
      </w:r>
    </w:p>
    <w:p w:rsidR="00992FF3" w:rsidRDefault="00992FF3" w:rsidP="00992FF3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8"/>
          <w:szCs w:val="28"/>
        </w:rPr>
      </w:pPr>
    </w:p>
    <w:p w:rsidR="00992FF3" w:rsidRDefault="00992FF3" w:rsidP="00992FF3">
      <w:pPr>
        <w:pStyle w:val="a3"/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Методика за класирането на участниците:</w:t>
      </w:r>
    </w:p>
    <w:p w:rsidR="00992FF3" w:rsidRDefault="00992FF3" w:rsidP="00992FF3">
      <w:pPr>
        <w:pStyle w:val="a3"/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8"/>
          <w:szCs w:val="28"/>
        </w:rPr>
      </w:pPr>
      <w:r>
        <w:rPr>
          <w:rFonts w:cs="ArialMT"/>
          <w:color w:val="FF0000"/>
          <w:sz w:val="28"/>
          <w:szCs w:val="28"/>
        </w:rPr>
        <w:t xml:space="preserve">.За всяка една установена радиовръзка се начисляват точки. 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ascii="OpenSymbol" w:hAnsi="OpenSymbol" w:cs="OpenSymbol"/>
          <w:color w:val="FF0000"/>
          <w:sz w:val="24"/>
          <w:szCs w:val="24"/>
        </w:rPr>
        <w:t xml:space="preserve">• </w:t>
      </w:r>
      <w:r>
        <w:rPr>
          <w:rFonts w:ascii="ArialMT" w:hAnsi="ArialMT" w:cs="ArialMT"/>
          <w:color w:val="FF0000"/>
          <w:sz w:val="24"/>
          <w:szCs w:val="24"/>
        </w:rPr>
        <w:t>Точки за установените връзки се начисляват по следния начин:</w:t>
      </w:r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4"/>
          <w:szCs w:val="24"/>
        </w:rPr>
        <w:t>50</w:t>
      </w:r>
      <w:r>
        <w:rPr>
          <w:rFonts w:cs="ArialMT"/>
          <w:color w:val="FF0000"/>
          <w:sz w:val="24"/>
          <w:szCs w:val="24"/>
          <w:lang w:val="en-US"/>
        </w:rPr>
        <w:t>MHz</w:t>
      </w:r>
      <w:r>
        <w:rPr>
          <w:rFonts w:cs="ArialMT"/>
          <w:color w:val="FF0000"/>
          <w:sz w:val="24"/>
          <w:szCs w:val="24"/>
        </w:rPr>
        <w:t>/70</w:t>
      </w:r>
      <w:r>
        <w:rPr>
          <w:rFonts w:cs="ArialMT"/>
          <w:color w:val="FF0000"/>
          <w:sz w:val="24"/>
          <w:szCs w:val="24"/>
          <w:lang w:val="en-US"/>
        </w:rPr>
        <w:t xml:space="preserve">MHz      0,5 </w:t>
      </w:r>
      <w:r>
        <w:rPr>
          <w:rFonts w:cs="ArialMT"/>
          <w:color w:val="FF0000"/>
          <w:sz w:val="24"/>
          <w:szCs w:val="24"/>
        </w:rPr>
        <w:t>т/км</w:t>
      </w:r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cs="ArialMT"/>
          <w:color w:val="FF0000"/>
          <w:sz w:val="24"/>
          <w:szCs w:val="24"/>
          <w:lang w:val="en-US"/>
        </w:rPr>
        <w:t>144MHz                   1</w:t>
      </w:r>
      <w:r>
        <w:rPr>
          <w:rFonts w:cs="ArialMT"/>
          <w:color w:val="FF0000"/>
          <w:sz w:val="24"/>
          <w:szCs w:val="24"/>
        </w:rPr>
        <w:t>т/км</w:t>
      </w:r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cs="ArialMT"/>
          <w:color w:val="FF0000"/>
          <w:sz w:val="24"/>
          <w:szCs w:val="24"/>
          <w:lang w:val="en-US"/>
        </w:rPr>
        <w:t>432MHz</w:t>
      </w:r>
      <w:r>
        <w:rPr>
          <w:rFonts w:cs="ArialMT"/>
          <w:color w:val="FF0000"/>
          <w:sz w:val="24"/>
          <w:szCs w:val="24"/>
        </w:rPr>
        <w:t xml:space="preserve">                    2т/км</w:t>
      </w:r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cs="ArialMT"/>
          <w:color w:val="FF0000"/>
          <w:sz w:val="24"/>
          <w:szCs w:val="24"/>
          <w:lang w:val="en-US"/>
        </w:rPr>
        <w:t>1,3GHz</w:t>
      </w:r>
      <w:r>
        <w:rPr>
          <w:rFonts w:cs="ArialMT"/>
          <w:color w:val="FF0000"/>
          <w:sz w:val="24"/>
          <w:szCs w:val="24"/>
        </w:rPr>
        <w:t xml:space="preserve">                      4т/км</w:t>
      </w:r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cs="ArialMT"/>
          <w:color w:val="FF0000"/>
          <w:sz w:val="24"/>
          <w:szCs w:val="24"/>
          <w:lang w:val="en-US"/>
        </w:rPr>
        <w:t>2,4GHz</w:t>
      </w:r>
      <w:r>
        <w:rPr>
          <w:rFonts w:cs="ArialMT"/>
          <w:color w:val="FF0000"/>
          <w:sz w:val="24"/>
          <w:szCs w:val="24"/>
        </w:rPr>
        <w:t xml:space="preserve">                      4т/км</w:t>
      </w:r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cs="ArialMT"/>
          <w:color w:val="FF0000"/>
          <w:sz w:val="24"/>
          <w:szCs w:val="24"/>
          <w:lang w:val="en-US"/>
        </w:rPr>
        <w:t>3,4GHz</w:t>
      </w:r>
      <w:r>
        <w:rPr>
          <w:rFonts w:cs="ArialMT"/>
          <w:color w:val="FF0000"/>
          <w:sz w:val="24"/>
          <w:szCs w:val="24"/>
        </w:rPr>
        <w:t xml:space="preserve">                      4т/км</w:t>
      </w:r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cs="ArialMT"/>
          <w:color w:val="FF0000"/>
          <w:sz w:val="24"/>
          <w:szCs w:val="24"/>
          <w:lang w:val="en-US"/>
        </w:rPr>
        <w:t>5,6GHz</w:t>
      </w:r>
      <w:r>
        <w:rPr>
          <w:rFonts w:cs="ArialMT"/>
          <w:color w:val="FF0000"/>
          <w:sz w:val="24"/>
          <w:szCs w:val="24"/>
        </w:rPr>
        <w:t xml:space="preserve">                      6т/км</w:t>
      </w:r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cs="ArialMT"/>
          <w:color w:val="FF0000"/>
          <w:sz w:val="24"/>
          <w:szCs w:val="24"/>
          <w:lang w:val="en-US"/>
        </w:rPr>
        <w:t>10&amp;up GHz</w:t>
      </w:r>
      <w:r>
        <w:rPr>
          <w:rFonts w:cs="ArialMT"/>
          <w:color w:val="FF0000"/>
          <w:sz w:val="24"/>
          <w:szCs w:val="24"/>
        </w:rPr>
        <w:t xml:space="preserve">               10т/км</w:t>
      </w:r>
    </w:p>
    <w:p w:rsidR="00992FF3" w:rsidRDefault="00992FF3" w:rsidP="00992FF3">
      <w:pPr>
        <w:pStyle w:val="a3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cs="ArialMT"/>
          <w:color w:val="FF0000"/>
          <w:sz w:val="24"/>
          <w:szCs w:val="24"/>
        </w:rPr>
        <w:t>(Предлагам да се обсъдят коефициентите с оглед максимално справедливо да бъде оценена спецификата при работа на всеки обхват.)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>
        <w:rPr>
          <w:rFonts w:ascii="ArialMT" w:hAnsi="ArialMT" w:cs="ArialMT"/>
          <w:color w:val="000000" w:themeColor="text1"/>
          <w:sz w:val="24"/>
          <w:szCs w:val="24"/>
        </w:rPr>
        <w:lastRenderedPageBreak/>
        <w:t xml:space="preserve">. Крайният резултат е сумата от точките от всички състезания на всички обхвати. 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Класирането се изготвя според броя на точките. 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992FF3" w:rsidRDefault="00992FF3" w:rsidP="00992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Награди:</w:t>
      </w:r>
    </w:p>
    <w:p w:rsidR="00992FF3" w:rsidRDefault="00992FF3" w:rsidP="00992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Класираните на първо място в двете категории се награждават с  </w:t>
      </w:r>
      <w:proofErr w:type="spellStart"/>
      <w:r>
        <w:rPr>
          <w:rFonts w:ascii="Arial" w:hAnsi="Arial" w:cs="Arial"/>
          <w:sz w:val="24"/>
          <w:szCs w:val="24"/>
        </w:rPr>
        <w:t>плакети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92FF3" w:rsidRDefault="00992FF3" w:rsidP="00992F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- С дипломи се награждават индивидуалните участници за зачетена най далечна връзка </w:t>
      </w:r>
      <w:r>
        <w:rPr>
          <w:rFonts w:ascii="Arial" w:hAnsi="Arial" w:cs="Arial"/>
          <w:sz w:val="24"/>
          <w:szCs w:val="24"/>
          <w:lang w:val="en-US"/>
        </w:rPr>
        <w:t xml:space="preserve">- ODX </w:t>
      </w:r>
      <w:r>
        <w:rPr>
          <w:rFonts w:ascii="Arial" w:hAnsi="Arial" w:cs="Arial"/>
          <w:sz w:val="24"/>
          <w:szCs w:val="24"/>
        </w:rPr>
        <w:t>на обхвати 144</w:t>
      </w:r>
      <w:r>
        <w:rPr>
          <w:rFonts w:ascii="Arial" w:hAnsi="Arial" w:cs="Arial"/>
          <w:sz w:val="24"/>
          <w:szCs w:val="24"/>
          <w:lang w:val="en-US"/>
        </w:rPr>
        <w:t>MHz &amp;UP</w:t>
      </w:r>
    </w:p>
    <w:p w:rsidR="0044157F" w:rsidRDefault="0044157F">
      <w:bookmarkStart w:id="0" w:name="_GoBack"/>
      <w:bookmarkEnd w:id="0"/>
    </w:p>
    <w:sectPr w:rsidR="0044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78"/>
    <w:multiLevelType w:val="hybridMultilevel"/>
    <w:tmpl w:val="B1246958"/>
    <w:lvl w:ilvl="0" w:tplc="258AA050">
      <w:numFmt w:val="bullet"/>
      <w:lvlText w:val="-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F7"/>
    <w:rsid w:val="0044157F"/>
    <w:rsid w:val="006E48F7"/>
    <w:rsid w:val="009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2019-04-01T20:19:00Z</dcterms:created>
  <dcterms:modified xsi:type="dcterms:W3CDTF">2019-04-01T20:19:00Z</dcterms:modified>
</cp:coreProperties>
</file>